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64117" w14:textId="5D1A13DC" w:rsidR="008C019F" w:rsidRDefault="0002487F" w:rsidP="0002487F">
      <w:pPr>
        <w:jc w:val="center"/>
        <w:rPr>
          <w:sz w:val="32"/>
          <w:szCs w:val="32"/>
        </w:rPr>
      </w:pPr>
      <w:r w:rsidRPr="0002487F">
        <w:rPr>
          <w:sz w:val="32"/>
          <w:szCs w:val="32"/>
        </w:rPr>
        <w:t>Coaching:  The Power of 2 Handout</w:t>
      </w:r>
    </w:p>
    <w:p w14:paraId="4C78B4B7" w14:textId="2AC9A142" w:rsidR="0002487F" w:rsidRDefault="0002487F" w:rsidP="0002487F">
      <w:pPr>
        <w:jc w:val="center"/>
        <w:rPr>
          <w:sz w:val="32"/>
          <w:szCs w:val="32"/>
        </w:rPr>
      </w:pPr>
      <w:r>
        <w:rPr>
          <w:sz w:val="32"/>
          <w:szCs w:val="32"/>
        </w:rPr>
        <w:t>Ellen Pope, OTD, OTR/L</w:t>
      </w:r>
    </w:p>
    <w:p w14:paraId="0BC51B06" w14:textId="7266B979" w:rsidR="0002487F" w:rsidRDefault="00AB2059" w:rsidP="00AB205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11.1.18</w:t>
      </w:r>
    </w:p>
    <w:p w14:paraId="69E64D91" w14:textId="77777777" w:rsidR="00587A37" w:rsidRDefault="00587A37" w:rsidP="00AB2059">
      <w:pPr>
        <w:jc w:val="center"/>
        <w:rPr>
          <w:sz w:val="32"/>
          <w:szCs w:val="32"/>
        </w:rPr>
      </w:pPr>
    </w:p>
    <w:p w14:paraId="711304D0" w14:textId="1996AF66" w:rsidR="0002487F" w:rsidRDefault="0002487F" w:rsidP="0002487F">
      <w:pPr>
        <w:rPr>
          <w:sz w:val="32"/>
          <w:szCs w:val="32"/>
        </w:rPr>
      </w:pPr>
      <w:r>
        <w:rPr>
          <w:sz w:val="32"/>
          <w:szCs w:val="32"/>
        </w:rPr>
        <w:t>Coaching is an evidence based practice to build adult competence and confidence and is supported by IDEA, Division of Early Childhood, Professional Organizations</w:t>
      </w:r>
      <w:r w:rsidR="00126F85">
        <w:rPr>
          <w:sz w:val="32"/>
          <w:szCs w:val="32"/>
        </w:rPr>
        <w:t xml:space="preserve"> (including AOTA, APTA, ASHA)  </w:t>
      </w:r>
      <w:r>
        <w:rPr>
          <w:sz w:val="32"/>
          <w:szCs w:val="32"/>
        </w:rPr>
        <w:t xml:space="preserve"> and the </w:t>
      </w:r>
    </w:p>
    <w:p w14:paraId="7D835F71" w14:textId="77777777" w:rsidR="0002487F" w:rsidRPr="0002487F" w:rsidRDefault="0002487F" w:rsidP="0002487F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7</w:t>
      </w:r>
      <w:r w:rsidRPr="0002487F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Key Principle:  </w:t>
      </w:r>
      <w:r w:rsidRPr="0002487F">
        <w:rPr>
          <w:sz w:val="32"/>
          <w:szCs w:val="32"/>
        </w:rPr>
        <w:t>Interventions with young children and family members must be based on explicit principles, validated practices, best available research and relevant laws and regulations</w:t>
      </w:r>
    </w:p>
    <w:p w14:paraId="33F17C85" w14:textId="77777777" w:rsidR="0002487F" w:rsidRPr="0002487F" w:rsidRDefault="0002487F" w:rsidP="0002487F">
      <w:pPr>
        <w:rPr>
          <w:sz w:val="32"/>
          <w:szCs w:val="32"/>
        </w:rPr>
      </w:pPr>
      <w:r w:rsidRPr="0002487F">
        <w:rPr>
          <w:sz w:val="32"/>
          <w:szCs w:val="32"/>
        </w:rPr>
        <w:t xml:space="preserve"> </w:t>
      </w:r>
    </w:p>
    <w:p w14:paraId="064CE06B" w14:textId="78898D1E" w:rsidR="0002487F" w:rsidRDefault="0002487F" w:rsidP="0002487F">
      <w:pPr>
        <w:rPr>
          <w:bCs/>
          <w:i/>
          <w:iCs/>
        </w:rPr>
      </w:pPr>
      <w:r>
        <w:rPr>
          <w:sz w:val="32"/>
          <w:szCs w:val="32"/>
        </w:rPr>
        <w:t>Coaching is an effective adult learning strategy used to promote the learner’s knowledge  (</w:t>
      </w:r>
      <w:r w:rsidRPr="0002487F">
        <w:rPr>
          <w:bCs/>
          <w:i/>
          <w:iCs/>
        </w:rPr>
        <w:t xml:space="preserve">Doyle, 1999; Flaherty, 1999; </w:t>
      </w:r>
      <w:proofErr w:type="spellStart"/>
      <w:r w:rsidRPr="0002487F">
        <w:rPr>
          <w:bCs/>
          <w:i/>
          <w:iCs/>
        </w:rPr>
        <w:t>Kinlaw</w:t>
      </w:r>
      <w:proofErr w:type="spellEnd"/>
      <w:r w:rsidRPr="0002487F">
        <w:rPr>
          <w:bCs/>
          <w:i/>
          <w:iCs/>
        </w:rPr>
        <w:t>, 1999; Hayes, 2007)</w:t>
      </w:r>
    </w:p>
    <w:p w14:paraId="4FF7A24C" w14:textId="6A1A14C0" w:rsidR="0002487F" w:rsidRDefault="0002487F" w:rsidP="0002487F"/>
    <w:p w14:paraId="059AED1C" w14:textId="22D485E6" w:rsidR="0002487F" w:rsidRDefault="0002487F" w:rsidP="0002487F">
      <w:r w:rsidRPr="0002487F">
        <w:rPr>
          <w:sz w:val="32"/>
          <w:szCs w:val="32"/>
        </w:rPr>
        <w:t xml:space="preserve">Coaching is </w:t>
      </w:r>
      <w:r>
        <w:rPr>
          <w:sz w:val="32"/>
          <w:szCs w:val="32"/>
        </w:rPr>
        <w:t xml:space="preserve">also </w:t>
      </w:r>
      <w:r w:rsidRPr="0002487F">
        <w:rPr>
          <w:sz w:val="32"/>
          <w:szCs w:val="32"/>
        </w:rPr>
        <w:t>about helping others achieve results or overcome obstacles to get from where they are now to where they want to be in the future</w:t>
      </w:r>
      <w:r>
        <w:t>.</w:t>
      </w:r>
    </w:p>
    <w:p w14:paraId="4E218A44" w14:textId="77C23801" w:rsidR="0002487F" w:rsidRDefault="0002487F" w:rsidP="0002487F"/>
    <w:p w14:paraId="70EB6E61" w14:textId="2D6B3F0C" w:rsidR="0002487F" w:rsidRDefault="0002487F" w:rsidP="0002487F">
      <w:pPr>
        <w:rPr>
          <w:sz w:val="32"/>
          <w:szCs w:val="32"/>
        </w:rPr>
      </w:pPr>
      <w:r w:rsidRPr="0002487F">
        <w:rPr>
          <w:sz w:val="32"/>
          <w:szCs w:val="32"/>
        </w:rPr>
        <w:t>There are many applications of coaching:  life coaches, executive coaches, health coaches, literacy coaches to name a few</w:t>
      </w:r>
    </w:p>
    <w:p w14:paraId="065E7951" w14:textId="7160D69D" w:rsidR="0002487F" w:rsidRDefault="0002487F" w:rsidP="0002487F">
      <w:pPr>
        <w:rPr>
          <w:sz w:val="32"/>
          <w:szCs w:val="32"/>
        </w:rPr>
      </w:pPr>
    </w:p>
    <w:p w14:paraId="2B163C19" w14:textId="25ABD57D" w:rsidR="0002487F" w:rsidRPr="00AB2059" w:rsidRDefault="0002487F" w:rsidP="0002487F">
      <w:pPr>
        <w:rPr>
          <w:b/>
          <w:sz w:val="32"/>
          <w:szCs w:val="32"/>
        </w:rPr>
      </w:pPr>
      <w:r w:rsidRPr="00AB2059">
        <w:rPr>
          <w:b/>
          <w:sz w:val="32"/>
          <w:szCs w:val="32"/>
        </w:rPr>
        <w:t>Key features of Coaching Include:</w:t>
      </w:r>
    </w:p>
    <w:p w14:paraId="4C29DF78" w14:textId="50EB20D3" w:rsidR="0002487F" w:rsidRPr="00EA0102" w:rsidRDefault="00EA0102" w:rsidP="00EA0102">
      <w:pPr>
        <w:pStyle w:val="ListParagraph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EA0102">
        <w:rPr>
          <w:rFonts w:asciiTheme="minorHAnsi" w:hAnsiTheme="minorHAnsi"/>
          <w:sz w:val="32"/>
          <w:szCs w:val="32"/>
        </w:rPr>
        <w:t xml:space="preserve">The relationship is based on reciprocal </w:t>
      </w:r>
      <w:r>
        <w:rPr>
          <w:rFonts w:asciiTheme="minorHAnsi" w:hAnsiTheme="minorHAnsi"/>
          <w:sz w:val="32"/>
          <w:szCs w:val="32"/>
        </w:rPr>
        <w:t>communication</w:t>
      </w:r>
    </w:p>
    <w:p w14:paraId="7E2F0B61" w14:textId="66E23913" w:rsidR="0002487F" w:rsidRPr="00EA0102" w:rsidRDefault="00EA0102" w:rsidP="00EA0102">
      <w:pPr>
        <w:pStyle w:val="ListParagraph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EA0102">
        <w:rPr>
          <w:rFonts w:asciiTheme="minorHAnsi" w:hAnsiTheme="minorHAnsi"/>
          <w:sz w:val="32"/>
          <w:szCs w:val="32"/>
        </w:rPr>
        <w:t>The person we are serving identifies the issues or goals</w:t>
      </w:r>
    </w:p>
    <w:p w14:paraId="19523EB0" w14:textId="6FE2E301" w:rsidR="0002487F" w:rsidRPr="00EA0102" w:rsidRDefault="00EA0102" w:rsidP="00EA0102">
      <w:pPr>
        <w:pStyle w:val="ListParagraph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EA0102">
        <w:rPr>
          <w:rFonts w:asciiTheme="minorHAnsi" w:hAnsiTheme="minorHAnsi"/>
          <w:sz w:val="32"/>
          <w:szCs w:val="32"/>
        </w:rPr>
        <w:t>Communication is focused on solving the problem/issue</w:t>
      </w:r>
    </w:p>
    <w:p w14:paraId="6E2B9D7D" w14:textId="1BCE4316" w:rsidR="00EA0102" w:rsidRPr="00EA0102" w:rsidRDefault="00EA0102" w:rsidP="00EA0102">
      <w:pPr>
        <w:pStyle w:val="ListParagraph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EA0102">
        <w:rPr>
          <w:rFonts w:asciiTheme="minorHAnsi" w:hAnsiTheme="minorHAnsi"/>
          <w:sz w:val="32"/>
          <w:szCs w:val="32"/>
        </w:rPr>
        <w:t>Reflective questions support the client to gain insights and identify solutions</w:t>
      </w:r>
    </w:p>
    <w:p w14:paraId="31DDCB73" w14:textId="772FF064" w:rsidR="00EA0102" w:rsidRDefault="00EA0102" w:rsidP="00EA0102">
      <w:pPr>
        <w:pStyle w:val="ListParagraph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EA0102">
        <w:rPr>
          <w:rFonts w:asciiTheme="minorHAnsi" w:hAnsiTheme="minorHAnsi"/>
          <w:sz w:val="32"/>
          <w:szCs w:val="32"/>
        </w:rPr>
        <w:t>Solutions are situated within authentic environments</w:t>
      </w:r>
    </w:p>
    <w:p w14:paraId="052629B0" w14:textId="36B59E91" w:rsidR="00EA0102" w:rsidRDefault="00EA0102" w:rsidP="00EA0102">
      <w:pPr>
        <w:rPr>
          <w:sz w:val="32"/>
          <w:szCs w:val="32"/>
        </w:rPr>
      </w:pPr>
    </w:p>
    <w:p w14:paraId="7090E1A3" w14:textId="7DCD8C0C" w:rsidR="00EA0102" w:rsidRPr="00AB2059" w:rsidRDefault="00EA0102" w:rsidP="00EA0102">
      <w:pPr>
        <w:jc w:val="center"/>
        <w:rPr>
          <w:b/>
          <w:sz w:val="32"/>
          <w:szCs w:val="32"/>
        </w:rPr>
      </w:pPr>
      <w:r w:rsidRPr="00AB2059">
        <w:rPr>
          <w:b/>
          <w:sz w:val="32"/>
          <w:szCs w:val="32"/>
        </w:rPr>
        <w:t>Traditional approach vs. a Coaching approach</w:t>
      </w:r>
    </w:p>
    <w:p w14:paraId="5182A4AA" w14:textId="52F05B0A" w:rsidR="00EA0102" w:rsidRDefault="00EA0102" w:rsidP="00EA010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Talk </w:t>
      </w:r>
      <w:r w:rsidR="00126F85">
        <w:rPr>
          <w:sz w:val="32"/>
          <w:szCs w:val="32"/>
        </w:rPr>
        <w:t xml:space="preserve">vs </w:t>
      </w:r>
      <w:r>
        <w:rPr>
          <w:sz w:val="32"/>
          <w:szCs w:val="32"/>
        </w:rPr>
        <w:t>Listen</w:t>
      </w:r>
    </w:p>
    <w:p w14:paraId="53D302F1" w14:textId="69E16360" w:rsidR="00EA0102" w:rsidRDefault="00EA0102" w:rsidP="00EA010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Know Best </w:t>
      </w:r>
      <w:r w:rsidR="00126F85">
        <w:rPr>
          <w:sz w:val="32"/>
          <w:szCs w:val="32"/>
        </w:rPr>
        <w:t xml:space="preserve">vs </w:t>
      </w:r>
      <w:r>
        <w:rPr>
          <w:sz w:val="32"/>
          <w:szCs w:val="32"/>
        </w:rPr>
        <w:t>Trust</w:t>
      </w:r>
    </w:p>
    <w:p w14:paraId="2F80A5BB" w14:textId="06AE446D" w:rsidR="00EA0102" w:rsidRDefault="00EA0102" w:rsidP="00EA010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Do </w:t>
      </w:r>
      <w:r w:rsidR="00126F85">
        <w:rPr>
          <w:sz w:val="32"/>
          <w:szCs w:val="32"/>
        </w:rPr>
        <w:t xml:space="preserve">vs </w:t>
      </w:r>
      <w:r>
        <w:rPr>
          <w:sz w:val="32"/>
          <w:szCs w:val="32"/>
        </w:rPr>
        <w:t>Reflect</w:t>
      </w:r>
    </w:p>
    <w:p w14:paraId="12127ED8" w14:textId="29128190" w:rsidR="00EA0102" w:rsidRDefault="00EA0102" w:rsidP="00EA0102">
      <w:pPr>
        <w:jc w:val="center"/>
        <w:rPr>
          <w:sz w:val="32"/>
          <w:szCs w:val="32"/>
        </w:rPr>
      </w:pPr>
      <w:r>
        <w:rPr>
          <w:sz w:val="32"/>
          <w:szCs w:val="32"/>
        </w:rPr>
        <w:t>Tell</w:t>
      </w:r>
      <w:r w:rsidR="005E0A22">
        <w:rPr>
          <w:sz w:val="32"/>
          <w:szCs w:val="32"/>
        </w:rPr>
        <w:t xml:space="preserve"> </w:t>
      </w:r>
      <w:r w:rsidR="00126F85">
        <w:rPr>
          <w:sz w:val="32"/>
          <w:szCs w:val="32"/>
        </w:rPr>
        <w:t>vs</w:t>
      </w:r>
      <w:r w:rsidR="005E0A22">
        <w:rPr>
          <w:sz w:val="32"/>
          <w:szCs w:val="32"/>
        </w:rPr>
        <w:t xml:space="preserve"> </w:t>
      </w:r>
      <w:r>
        <w:rPr>
          <w:sz w:val="32"/>
          <w:szCs w:val="32"/>
        </w:rPr>
        <w:t>Ask</w:t>
      </w:r>
    </w:p>
    <w:p w14:paraId="7D89699D" w14:textId="460127A3" w:rsidR="00EA0102" w:rsidRDefault="00EA0102" w:rsidP="00EA010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Know </w:t>
      </w:r>
      <w:r w:rsidR="00126F85">
        <w:rPr>
          <w:sz w:val="32"/>
          <w:szCs w:val="32"/>
        </w:rPr>
        <w:t xml:space="preserve">vs </w:t>
      </w:r>
      <w:r>
        <w:rPr>
          <w:sz w:val="32"/>
          <w:szCs w:val="32"/>
        </w:rPr>
        <w:t>Wonder</w:t>
      </w:r>
    </w:p>
    <w:p w14:paraId="3B2C0F1E" w14:textId="234A1365" w:rsidR="00EA0102" w:rsidRDefault="00EA0102" w:rsidP="00EA010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Charge In </w:t>
      </w:r>
      <w:r w:rsidR="00126F85">
        <w:rPr>
          <w:sz w:val="32"/>
          <w:szCs w:val="32"/>
        </w:rPr>
        <w:t xml:space="preserve">vs </w:t>
      </w:r>
      <w:r>
        <w:rPr>
          <w:sz w:val="32"/>
          <w:szCs w:val="32"/>
        </w:rPr>
        <w:t>Wait</w:t>
      </w:r>
    </w:p>
    <w:p w14:paraId="15C0160B" w14:textId="36223F34" w:rsidR="00EA0102" w:rsidRDefault="00EA0102" w:rsidP="00EA0102">
      <w:pPr>
        <w:jc w:val="center"/>
        <w:rPr>
          <w:sz w:val="32"/>
          <w:szCs w:val="32"/>
        </w:rPr>
      </w:pPr>
    </w:p>
    <w:p w14:paraId="7BF964DD" w14:textId="77777777" w:rsidR="00AB2059" w:rsidRDefault="00AB2059" w:rsidP="00300DE9">
      <w:pPr>
        <w:rPr>
          <w:sz w:val="32"/>
          <w:szCs w:val="32"/>
        </w:rPr>
      </w:pPr>
    </w:p>
    <w:p w14:paraId="44F42E0B" w14:textId="77777777" w:rsidR="00AB2059" w:rsidRDefault="00EA0102" w:rsidP="00AB2059">
      <w:pPr>
        <w:jc w:val="center"/>
        <w:rPr>
          <w:b/>
          <w:sz w:val="32"/>
          <w:szCs w:val="32"/>
        </w:rPr>
      </w:pPr>
      <w:r w:rsidRPr="00AB2059">
        <w:rPr>
          <w:b/>
          <w:sz w:val="32"/>
          <w:szCs w:val="32"/>
        </w:rPr>
        <w:t xml:space="preserve">School of Coaching Mastery </w:t>
      </w:r>
      <w:r w:rsidR="00AB2059" w:rsidRPr="00AB2059">
        <w:rPr>
          <w:b/>
          <w:sz w:val="32"/>
          <w:szCs w:val="32"/>
        </w:rPr>
        <w:t>Process for Coaching</w:t>
      </w:r>
      <w:r w:rsidR="00AB2059">
        <w:rPr>
          <w:b/>
          <w:sz w:val="32"/>
          <w:szCs w:val="32"/>
        </w:rPr>
        <w:t xml:space="preserve">  </w:t>
      </w:r>
    </w:p>
    <w:p w14:paraId="5D01596C" w14:textId="1402A803" w:rsidR="00EA0102" w:rsidRPr="00AB2059" w:rsidRDefault="00AB2059" w:rsidP="00AB2059">
      <w:pPr>
        <w:jc w:val="center"/>
      </w:pPr>
      <w:r w:rsidRPr="00AB2059">
        <w:t>(Julia Stewart)</w:t>
      </w:r>
    </w:p>
    <w:p w14:paraId="4B1F7E87" w14:textId="1245DACF" w:rsidR="00AB2059" w:rsidRPr="00AB2059" w:rsidRDefault="00AB2059" w:rsidP="00EA0102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B2059" w14:paraId="3ADD36C3" w14:textId="77777777" w:rsidTr="00AB2059">
        <w:tc>
          <w:tcPr>
            <w:tcW w:w="3596" w:type="dxa"/>
          </w:tcPr>
          <w:p w14:paraId="0CD0FFF8" w14:textId="48F87721" w:rsidR="00AB2059" w:rsidRPr="00AB2059" w:rsidRDefault="00AB2059" w:rsidP="00EA0102">
            <w:pPr>
              <w:rPr>
                <w:b/>
                <w:sz w:val="32"/>
                <w:szCs w:val="32"/>
              </w:rPr>
            </w:pPr>
            <w:r w:rsidRPr="00AB2059">
              <w:rPr>
                <w:b/>
                <w:sz w:val="32"/>
                <w:szCs w:val="32"/>
              </w:rPr>
              <w:t xml:space="preserve">Connect  </w:t>
            </w:r>
          </w:p>
          <w:p w14:paraId="73FB4D52" w14:textId="41F91CC1" w:rsidR="00AB2059" w:rsidRDefault="00AB2059" w:rsidP="00EA010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Establish relationship with the person we are coaching</w:t>
            </w:r>
          </w:p>
        </w:tc>
        <w:tc>
          <w:tcPr>
            <w:tcW w:w="3597" w:type="dxa"/>
          </w:tcPr>
          <w:p w14:paraId="18232B49" w14:textId="184054FB" w:rsidR="00AB2059" w:rsidRPr="00AB2059" w:rsidRDefault="00AB2059" w:rsidP="00EA0102">
            <w:pPr>
              <w:rPr>
                <w:b/>
                <w:sz w:val="32"/>
                <w:szCs w:val="32"/>
              </w:rPr>
            </w:pPr>
            <w:r w:rsidRPr="00AB2059">
              <w:rPr>
                <w:b/>
                <w:sz w:val="32"/>
                <w:szCs w:val="32"/>
              </w:rPr>
              <w:t xml:space="preserve">Clarify  </w:t>
            </w:r>
          </w:p>
          <w:p w14:paraId="0AD2482A" w14:textId="7EFF0301" w:rsidR="00AB2059" w:rsidRDefault="00AB2059" w:rsidP="00EA010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Uncover the details of the situation and what the person wants</w:t>
            </w:r>
          </w:p>
        </w:tc>
        <w:tc>
          <w:tcPr>
            <w:tcW w:w="3597" w:type="dxa"/>
          </w:tcPr>
          <w:p w14:paraId="2B03AFD9" w14:textId="477DF352" w:rsidR="00AB2059" w:rsidRPr="00AB2059" w:rsidRDefault="00AB2059" w:rsidP="00EA0102">
            <w:pPr>
              <w:rPr>
                <w:b/>
                <w:sz w:val="32"/>
                <w:szCs w:val="32"/>
              </w:rPr>
            </w:pPr>
            <w:r w:rsidRPr="00AB2059">
              <w:rPr>
                <w:b/>
                <w:sz w:val="32"/>
                <w:szCs w:val="32"/>
              </w:rPr>
              <w:t xml:space="preserve">Create  </w:t>
            </w:r>
          </w:p>
          <w:p w14:paraId="40273306" w14:textId="7708E344" w:rsidR="00AB2059" w:rsidRDefault="00AB2059" w:rsidP="00EA010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Support the person to strategize and make a plan</w:t>
            </w:r>
          </w:p>
        </w:tc>
      </w:tr>
    </w:tbl>
    <w:p w14:paraId="4C3D89F9" w14:textId="77777777" w:rsidR="00EA0102" w:rsidRPr="0002487F" w:rsidRDefault="00EA0102" w:rsidP="0002487F">
      <w:pPr>
        <w:rPr>
          <w:sz w:val="32"/>
          <w:szCs w:val="32"/>
        </w:rPr>
      </w:pPr>
    </w:p>
    <w:p w14:paraId="5765D33D" w14:textId="77777777" w:rsidR="00AB2059" w:rsidRPr="00C27692" w:rsidRDefault="00AB2059" w:rsidP="00AB2059">
      <w:pPr>
        <w:outlineLvl w:val="0"/>
        <w:rPr>
          <w:b/>
          <w:sz w:val="40"/>
        </w:rPr>
      </w:pPr>
      <w:r w:rsidRPr="00C27692">
        <w:rPr>
          <w:b/>
          <w:sz w:val="40"/>
        </w:rPr>
        <w:t>Coaching Session steps to follow:</w:t>
      </w:r>
    </w:p>
    <w:p w14:paraId="7865B555" w14:textId="77777777" w:rsidR="00AB2059" w:rsidRPr="00C27692" w:rsidRDefault="00AB2059" w:rsidP="00AB2059">
      <w:pPr>
        <w:rPr>
          <w:sz w:val="32"/>
        </w:rPr>
      </w:pPr>
    </w:p>
    <w:p w14:paraId="70EA667A" w14:textId="77777777" w:rsidR="00AB2059" w:rsidRPr="00F771C7" w:rsidRDefault="00AB2059" w:rsidP="00AB2059">
      <w:pPr>
        <w:numPr>
          <w:ilvl w:val="0"/>
          <w:numId w:val="3"/>
        </w:numPr>
        <w:tabs>
          <w:tab w:val="clear" w:pos="720"/>
          <w:tab w:val="num" w:pos="-187"/>
        </w:tabs>
        <w:ind w:left="360"/>
        <w:contextualSpacing/>
        <w:textAlignment w:val="baseline"/>
        <w:rPr>
          <w:rFonts w:ascii="Times New Roman" w:eastAsia="Times New Roman" w:hAnsi="Times New Roman" w:cs="Times New Roman"/>
          <w:b/>
          <w:sz w:val="32"/>
        </w:rPr>
      </w:pPr>
      <w:r w:rsidRPr="00F771C7">
        <w:rPr>
          <w:rFonts w:eastAsiaTheme="minorEastAsia" w:hAnsi="Arial"/>
          <w:b/>
          <w:sz w:val="32"/>
        </w:rPr>
        <w:t xml:space="preserve">Introductions: </w:t>
      </w:r>
    </w:p>
    <w:p w14:paraId="6B6A4609" w14:textId="77777777" w:rsidR="00AB2059" w:rsidRPr="00F771C7" w:rsidRDefault="00AB2059" w:rsidP="00AB2059">
      <w:pPr>
        <w:numPr>
          <w:ilvl w:val="0"/>
          <w:numId w:val="3"/>
        </w:numPr>
        <w:contextualSpacing/>
        <w:textAlignment w:val="baseline"/>
        <w:rPr>
          <w:rFonts w:ascii="Times New Roman" w:eastAsia="Times New Roman" w:hAnsi="Times New Roman" w:cs="Times New Roman"/>
          <w:sz w:val="32"/>
        </w:rPr>
      </w:pPr>
      <w:r w:rsidRPr="00F771C7">
        <w:rPr>
          <w:rFonts w:eastAsia="Times New Roman" w:hAnsi="Arial" w:cs="Arial"/>
          <w:sz w:val="32"/>
        </w:rPr>
        <w:t>something good that happened</w:t>
      </w:r>
      <w:r w:rsidRPr="00F771C7">
        <w:rPr>
          <w:rFonts w:eastAsia="Times New Roman" w:hAnsi="Arial" w:cs="Arial"/>
          <w:sz w:val="32"/>
        </w:rPr>
        <w:t>…</w:t>
      </w:r>
    </w:p>
    <w:p w14:paraId="670DC0E0" w14:textId="77777777" w:rsidR="00AB2059" w:rsidRPr="00F771C7" w:rsidRDefault="00AB2059" w:rsidP="00AB2059">
      <w:pPr>
        <w:numPr>
          <w:ilvl w:val="0"/>
          <w:numId w:val="3"/>
        </w:numPr>
        <w:tabs>
          <w:tab w:val="clear" w:pos="720"/>
          <w:tab w:val="num" w:pos="-187"/>
        </w:tabs>
        <w:ind w:left="360"/>
        <w:contextualSpacing/>
        <w:textAlignment w:val="baseline"/>
        <w:rPr>
          <w:rFonts w:ascii="Times New Roman" w:eastAsia="Times New Roman" w:hAnsi="Times New Roman" w:cs="Times New Roman"/>
          <w:b/>
          <w:sz w:val="32"/>
        </w:rPr>
      </w:pPr>
      <w:r w:rsidRPr="00F771C7">
        <w:rPr>
          <w:rFonts w:eastAsiaTheme="minorEastAsia" w:hAnsi="Arial"/>
          <w:b/>
          <w:sz w:val="32"/>
        </w:rPr>
        <w:t>Identify goals:</w:t>
      </w:r>
    </w:p>
    <w:p w14:paraId="15AD4A16" w14:textId="77777777" w:rsidR="00AB2059" w:rsidRPr="00F771C7" w:rsidRDefault="00AB2059" w:rsidP="00AB2059">
      <w:pPr>
        <w:numPr>
          <w:ilvl w:val="0"/>
          <w:numId w:val="3"/>
        </w:numPr>
        <w:contextualSpacing/>
        <w:textAlignment w:val="baseline"/>
        <w:rPr>
          <w:rFonts w:ascii="Times New Roman" w:eastAsia="Times New Roman" w:hAnsi="Times New Roman" w:cs="Times New Roman"/>
          <w:sz w:val="32"/>
        </w:rPr>
      </w:pPr>
      <w:r w:rsidRPr="00F771C7">
        <w:rPr>
          <w:rFonts w:eastAsia="Times New Roman" w:hAnsi="Arial" w:cs="Arial"/>
          <w:sz w:val="32"/>
        </w:rPr>
        <w:t>What do you want to accomplish today?</w:t>
      </w:r>
    </w:p>
    <w:p w14:paraId="33FFF95F" w14:textId="77777777" w:rsidR="00AB2059" w:rsidRPr="00F771C7" w:rsidRDefault="00AB2059" w:rsidP="00AB2059">
      <w:pPr>
        <w:numPr>
          <w:ilvl w:val="0"/>
          <w:numId w:val="3"/>
        </w:numPr>
        <w:tabs>
          <w:tab w:val="clear" w:pos="720"/>
          <w:tab w:val="num" w:pos="-187"/>
        </w:tabs>
        <w:ind w:left="360"/>
        <w:contextualSpacing/>
        <w:textAlignment w:val="baseline"/>
        <w:rPr>
          <w:rFonts w:ascii="Times New Roman" w:eastAsia="Times New Roman" w:hAnsi="Times New Roman" w:cs="Times New Roman"/>
          <w:b/>
          <w:sz w:val="32"/>
        </w:rPr>
      </w:pPr>
      <w:r w:rsidRPr="00F771C7">
        <w:rPr>
          <w:rFonts w:eastAsiaTheme="minorEastAsia" w:hAnsi="Arial"/>
          <w:b/>
          <w:sz w:val="32"/>
        </w:rPr>
        <w:t>Ask reflective questions:</w:t>
      </w:r>
    </w:p>
    <w:p w14:paraId="7E0E8102" w14:textId="77777777" w:rsidR="00AB2059" w:rsidRPr="00F771C7" w:rsidRDefault="00AB2059" w:rsidP="00AB2059">
      <w:pPr>
        <w:numPr>
          <w:ilvl w:val="0"/>
          <w:numId w:val="3"/>
        </w:numPr>
        <w:contextualSpacing/>
        <w:textAlignment w:val="baseline"/>
        <w:rPr>
          <w:rFonts w:ascii="Times New Roman" w:eastAsia="Times New Roman" w:hAnsi="Times New Roman" w:cs="Times New Roman"/>
          <w:sz w:val="32"/>
        </w:rPr>
      </w:pPr>
      <w:r w:rsidRPr="00F771C7">
        <w:rPr>
          <w:rFonts w:eastAsia="Times New Roman" w:hAnsi="Arial" w:cs="Arial"/>
          <w:sz w:val="32"/>
        </w:rPr>
        <w:t>What does it look like now?</w:t>
      </w:r>
    </w:p>
    <w:p w14:paraId="0D781F38" w14:textId="075760A8" w:rsidR="00AB2059" w:rsidRPr="00AB2059" w:rsidRDefault="00AB2059" w:rsidP="00AB2059">
      <w:pPr>
        <w:numPr>
          <w:ilvl w:val="0"/>
          <w:numId w:val="3"/>
        </w:numPr>
        <w:tabs>
          <w:tab w:val="clear" w:pos="720"/>
          <w:tab w:val="num" w:pos="-187"/>
        </w:tabs>
        <w:ind w:left="360"/>
        <w:contextualSpacing/>
        <w:textAlignment w:val="baseline"/>
        <w:rPr>
          <w:rFonts w:ascii="Times New Roman" w:eastAsia="Times New Roman" w:hAnsi="Times New Roman" w:cs="Times New Roman"/>
          <w:i/>
          <w:sz w:val="32"/>
        </w:rPr>
      </w:pPr>
      <w:r w:rsidRPr="00AB2059">
        <w:rPr>
          <w:rFonts w:eastAsiaTheme="minorEastAsia" w:hAnsi="Arial"/>
          <w:i/>
          <w:sz w:val="32"/>
        </w:rPr>
        <w:t>HALF WAY: check in on goal for the session</w:t>
      </w:r>
    </w:p>
    <w:p w14:paraId="545253A0" w14:textId="77777777" w:rsidR="00AB2059" w:rsidRPr="00AB2059" w:rsidRDefault="00AB2059" w:rsidP="00AB2059">
      <w:pPr>
        <w:numPr>
          <w:ilvl w:val="0"/>
          <w:numId w:val="3"/>
        </w:numPr>
        <w:contextualSpacing/>
        <w:textAlignment w:val="baseline"/>
        <w:rPr>
          <w:rFonts w:ascii="Times New Roman" w:eastAsia="Times New Roman" w:hAnsi="Times New Roman" w:cs="Times New Roman"/>
          <w:b/>
          <w:i/>
          <w:sz w:val="32"/>
        </w:rPr>
      </w:pPr>
      <w:r w:rsidRPr="00AB2059">
        <w:rPr>
          <w:rFonts w:eastAsiaTheme="minorEastAsia" w:hAnsi="Arial"/>
          <w:i/>
          <w:sz w:val="32"/>
        </w:rPr>
        <w:t>Are you still committed to our goal for this session?</w:t>
      </w:r>
    </w:p>
    <w:p w14:paraId="755F0860" w14:textId="77777777" w:rsidR="00AB2059" w:rsidRPr="00F771C7" w:rsidRDefault="00AB2059" w:rsidP="00AB2059">
      <w:pPr>
        <w:numPr>
          <w:ilvl w:val="0"/>
          <w:numId w:val="3"/>
        </w:numPr>
        <w:tabs>
          <w:tab w:val="clear" w:pos="720"/>
          <w:tab w:val="num" w:pos="-187"/>
        </w:tabs>
        <w:ind w:left="360"/>
        <w:contextualSpacing/>
        <w:textAlignment w:val="baseline"/>
        <w:rPr>
          <w:rFonts w:ascii="Times New Roman" w:eastAsia="Times New Roman" w:hAnsi="Times New Roman" w:cs="Times New Roman"/>
          <w:b/>
          <w:sz w:val="32"/>
        </w:rPr>
      </w:pPr>
      <w:r w:rsidRPr="00F771C7">
        <w:rPr>
          <w:rFonts w:eastAsiaTheme="minorEastAsia" w:hAnsi="Arial"/>
          <w:b/>
          <w:sz w:val="32"/>
        </w:rPr>
        <w:t>Ask more reflective questions</w:t>
      </w:r>
    </w:p>
    <w:p w14:paraId="59D13040" w14:textId="77777777" w:rsidR="00AB2059" w:rsidRPr="00F771C7" w:rsidRDefault="00AB2059" w:rsidP="00AB2059">
      <w:pPr>
        <w:numPr>
          <w:ilvl w:val="0"/>
          <w:numId w:val="3"/>
        </w:numPr>
        <w:contextualSpacing/>
        <w:textAlignment w:val="baseline"/>
        <w:rPr>
          <w:rFonts w:ascii="Times New Roman" w:eastAsia="Times New Roman" w:hAnsi="Times New Roman" w:cs="Times New Roman"/>
          <w:sz w:val="32"/>
        </w:rPr>
      </w:pPr>
      <w:r w:rsidRPr="00F771C7">
        <w:rPr>
          <w:rFonts w:eastAsia="Times New Roman" w:hAnsi="Arial" w:cs="Arial"/>
          <w:sz w:val="32"/>
        </w:rPr>
        <w:t>How would you like it to be?</w:t>
      </w:r>
    </w:p>
    <w:p w14:paraId="4934FE50" w14:textId="77777777" w:rsidR="00AB2059" w:rsidRPr="00F771C7" w:rsidRDefault="00AB2059" w:rsidP="00AB2059">
      <w:pPr>
        <w:numPr>
          <w:ilvl w:val="0"/>
          <w:numId w:val="3"/>
        </w:numPr>
        <w:tabs>
          <w:tab w:val="clear" w:pos="720"/>
          <w:tab w:val="num" w:pos="-187"/>
        </w:tabs>
        <w:ind w:left="360"/>
        <w:contextualSpacing/>
        <w:textAlignment w:val="baseline"/>
        <w:rPr>
          <w:rFonts w:ascii="Times New Roman" w:eastAsia="Times New Roman" w:hAnsi="Times New Roman" w:cs="Times New Roman"/>
          <w:b/>
          <w:sz w:val="32"/>
        </w:rPr>
      </w:pPr>
      <w:r w:rsidRPr="00F771C7">
        <w:rPr>
          <w:rFonts w:eastAsiaTheme="minorEastAsia" w:hAnsi="Arial"/>
          <w:b/>
          <w:sz w:val="32"/>
        </w:rPr>
        <w:t>Create a joint plan</w:t>
      </w:r>
    </w:p>
    <w:p w14:paraId="110D0E98" w14:textId="3E23AE99" w:rsidR="00AB2059" w:rsidRPr="00AB2059" w:rsidRDefault="00AB2059" w:rsidP="00AB2059">
      <w:pPr>
        <w:numPr>
          <w:ilvl w:val="0"/>
          <w:numId w:val="3"/>
        </w:numPr>
        <w:contextualSpacing/>
        <w:textAlignment w:val="baseline"/>
        <w:rPr>
          <w:rFonts w:ascii="Times New Roman" w:eastAsia="Times New Roman" w:hAnsi="Times New Roman" w:cs="Times New Roman"/>
          <w:sz w:val="32"/>
        </w:rPr>
      </w:pPr>
      <w:r w:rsidRPr="00F771C7">
        <w:rPr>
          <w:rFonts w:eastAsia="Times New Roman" w:hAnsi="Arial" w:cs="Arial"/>
          <w:sz w:val="32"/>
        </w:rPr>
        <w:t>What would you like to try?</w:t>
      </w:r>
    </w:p>
    <w:p w14:paraId="79EE0BCE" w14:textId="3C47D114" w:rsidR="00AB2059" w:rsidRDefault="00AB2059" w:rsidP="00AB2059">
      <w:pPr>
        <w:contextualSpacing/>
        <w:textAlignment w:val="baseline"/>
        <w:rPr>
          <w:rFonts w:ascii="Times New Roman" w:eastAsia="Times New Roman" w:hAnsi="Times New Roman" w:cs="Times New Roman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B2059" w:rsidRPr="00AB2059" w14:paraId="6447C7D2" w14:textId="77777777" w:rsidTr="00AB2059">
        <w:tc>
          <w:tcPr>
            <w:tcW w:w="10790" w:type="dxa"/>
            <w:gridSpan w:val="2"/>
          </w:tcPr>
          <w:p w14:paraId="443C9C5F" w14:textId="77777777" w:rsidR="00AB2059" w:rsidRPr="00AB2059" w:rsidRDefault="00AB2059" w:rsidP="00DD36FD">
            <w:pPr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32"/>
              </w:rPr>
            </w:pPr>
            <w:r w:rsidRPr="00AB2059">
              <w:rPr>
                <w:rFonts w:eastAsia="Times New Roman" w:cs="Times New Roman"/>
                <w:b/>
                <w:sz w:val="32"/>
              </w:rPr>
              <w:t>Coaching:  Reflective Questions</w:t>
            </w:r>
          </w:p>
        </w:tc>
      </w:tr>
      <w:tr w:rsidR="00AB2059" w14:paraId="74F53601" w14:textId="77777777" w:rsidTr="00AB2059">
        <w:tc>
          <w:tcPr>
            <w:tcW w:w="5395" w:type="dxa"/>
          </w:tcPr>
          <w:p w14:paraId="0B56A32E" w14:textId="77777777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b/>
                <w:sz w:val="32"/>
              </w:rPr>
            </w:pPr>
            <w:r w:rsidRPr="00AB2059">
              <w:rPr>
                <w:rFonts w:eastAsia="Times New Roman" w:hAnsi="Arial" w:cs="Arial"/>
                <w:b/>
                <w:sz w:val="32"/>
              </w:rPr>
              <w:t>Awareness</w:t>
            </w:r>
          </w:p>
          <w:p w14:paraId="1CFB6AB0" w14:textId="4C43B15D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28"/>
                <w:szCs w:val="28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What do you know about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…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?</w:t>
            </w:r>
          </w:p>
          <w:p w14:paraId="7B738B05" w14:textId="5B223883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28"/>
                <w:szCs w:val="28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What have you tried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…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?</w:t>
            </w:r>
          </w:p>
          <w:p w14:paraId="3D41773C" w14:textId="77777777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28"/>
                <w:szCs w:val="28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What happened when you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…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?</w:t>
            </w:r>
          </w:p>
          <w:p w14:paraId="0E6AEE50" w14:textId="2377EEDA" w:rsid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32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What supports were most helpful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…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?</w:t>
            </w:r>
          </w:p>
        </w:tc>
        <w:tc>
          <w:tcPr>
            <w:tcW w:w="5395" w:type="dxa"/>
          </w:tcPr>
          <w:p w14:paraId="47E56E91" w14:textId="77777777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b/>
                <w:sz w:val="32"/>
              </w:rPr>
            </w:pPr>
            <w:r w:rsidRPr="00AB2059">
              <w:rPr>
                <w:rFonts w:eastAsia="Times New Roman" w:hAnsi="Arial" w:cs="Arial"/>
                <w:b/>
                <w:sz w:val="32"/>
              </w:rPr>
              <w:t>Analysis</w:t>
            </w:r>
          </w:p>
          <w:p w14:paraId="6948C034" w14:textId="77777777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28"/>
                <w:szCs w:val="28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How does that compare to what you did before?</w:t>
            </w:r>
          </w:p>
          <w:p w14:paraId="63D6F69D" w14:textId="77777777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28"/>
                <w:szCs w:val="28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What do you think will happen if you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…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?</w:t>
            </w:r>
          </w:p>
          <w:p w14:paraId="37453453" w14:textId="58728EB9" w:rsid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32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How is that consistent with your goals?</w:t>
            </w:r>
          </w:p>
        </w:tc>
      </w:tr>
      <w:tr w:rsidR="00AB2059" w14:paraId="5C27F734" w14:textId="77777777" w:rsidTr="00AB2059">
        <w:tc>
          <w:tcPr>
            <w:tcW w:w="5395" w:type="dxa"/>
          </w:tcPr>
          <w:p w14:paraId="7F6D2738" w14:textId="77777777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b/>
                <w:sz w:val="32"/>
              </w:rPr>
            </w:pPr>
            <w:r w:rsidRPr="00AB2059">
              <w:rPr>
                <w:rFonts w:eastAsia="Times New Roman" w:hAnsi="Arial" w:cs="Arial"/>
                <w:b/>
                <w:sz w:val="32"/>
              </w:rPr>
              <w:t>Alternatives</w:t>
            </w:r>
          </w:p>
          <w:p w14:paraId="0BA127E6" w14:textId="77777777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28"/>
                <w:szCs w:val="28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What else could you have done?</w:t>
            </w:r>
          </w:p>
          <w:p w14:paraId="2D8D5D09" w14:textId="77777777" w:rsid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28"/>
                <w:szCs w:val="28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What would it take for you to be able to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…</w:t>
            </w:r>
            <w:r w:rsidRPr="00AB2059">
              <w:rPr>
                <w:rFonts w:eastAsia="Times New Roman" w:hAnsi="Arial" w:cs="Arial"/>
                <w:sz w:val="28"/>
                <w:szCs w:val="28"/>
              </w:rPr>
              <w:t>.?</w:t>
            </w:r>
          </w:p>
          <w:p w14:paraId="7E25CD1B" w14:textId="09B6EA74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28"/>
                <w:szCs w:val="28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What might make it work better next time?</w:t>
            </w:r>
          </w:p>
        </w:tc>
        <w:tc>
          <w:tcPr>
            <w:tcW w:w="5395" w:type="dxa"/>
          </w:tcPr>
          <w:p w14:paraId="6DE0D0E3" w14:textId="77777777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b/>
                <w:sz w:val="32"/>
              </w:rPr>
            </w:pPr>
            <w:r w:rsidRPr="00AB2059">
              <w:rPr>
                <w:rFonts w:eastAsia="Times New Roman" w:hAnsi="Arial" w:cs="Arial"/>
                <w:b/>
                <w:sz w:val="32"/>
              </w:rPr>
              <w:t>Action</w:t>
            </w:r>
          </w:p>
          <w:p w14:paraId="21A3D34F" w14:textId="77777777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28"/>
                <w:szCs w:val="28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What do you plan to do?</w:t>
            </w:r>
          </w:p>
          <w:p w14:paraId="696A0205" w14:textId="77777777" w:rsidR="00AB2059" w:rsidRP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28"/>
                <w:szCs w:val="28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What supports do you need to take that step?</w:t>
            </w:r>
          </w:p>
          <w:p w14:paraId="0B3A71AF" w14:textId="4AF7E4F1" w:rsidR="00AB2059" w:rsidRDefault="00AB2059" w:rsidP="00AB2059">
            <w:pPr>
              <w:contextualSpacing/>
              <w:textAlignment w:val="baseline"/>
              <w:rPr>
                <w:rFonts w:eastAsia="Times New Roman" w:hAnsi="Arial" w:cs="Arial"/>
                <w:sz w:val="32"/>
              </w:rPr>
            </w:pPr>
            <w:r w:rsidRPr="00AB2059">
              <w:rPr>
                <w:rFonts w:eastAsia="Times New Roman" w:hAnsi="Arial" w:cs="Arial"/>
                <w:sz w:val="28"/>
                <w:szCs w:val="28"/>
              </w:rPr>
              <w:t>Where will you get the resources you need?</w:t>
            </w:r>
          </w:p>
        </w:tc>
      </w:tr>
    </w:tbl>
    <w:p w14:paraId="31377F3C" w14:textId="65FAAB84" w:rsidR="00AB2059" w:rsidRDefault="00AB2059" w:rsidP="00AB2059">
      <w:pPr>
        <w:rPr>
          <w:bCs/>
        </w:rPr>
      </w:pPr>
      <w:r>
        <w:rPr>
          <w:bCs/>
        </w:rPr>
        <w:t>(</w:t>
      </w:r>
      <w:r w:rsidRPr="00AB2059">
        <w:rPr>
          <w:bCs/>
        </w:rPr>
        <w:t>Dunn, 2009 adapted from Rush &amp; Shelden, 2005a &amp; b)</w:t>
      </w:r>
    </w:p>
    <w:p w14:paraId="5C92D40C" w14:textId="07DDBC2F" w:rsidR="00AB2059" w:rsidRDefault="00AB2059" w:rsidP="00AB2059"/>
    <w:p w14:paraId="60891929" w14:textId="06971BAE" w:rsidR="00AB2059" w:rsidRDefault="00AB2059" w:rsidP="00AB2059"/>
    <w:p w14:paraId="6E0D9742" w14:textId="3F01086A" w:rsidR="00AB2059" w:rsidRPr="00AB2059" w:rsidRDefault="00AB2059" w:rsidP="00AB2059">
      <w:pPr>
        <w:jc w:val="center"/>
      </w:pPr>
      <w:r w:rsidRPr="00AB2059">
        <w:rPr>
          <w:noProof/>
        </w:rPr>
        <w:drawing>
          <wp:inline distT="0" distB="0" distL="0" distR="0" wp14:anchorId="7FD0214C" wp14:editId="270A9EB4">
            <wp:extent cx="5664765" cy="3442822"/>
            <wp:effectExtent l="19050" t="19050" r="1270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50" cy="3475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175078" w14:textId="77777777" w:rsidR="00126F85" w:rsidRDefault="00126F85" w:rsidP="00AB2059">
      <w:pPr>
        <w:jc w:val="center"/>
        <w:rPr>
          <w:noProof/>
        </w:rPr>
      </w:pPr>
    </w:p>
    <w:p w14:paraId="07103335" w14:textId="77777777" w:rsidR="00126F85" w:rsidRDefault="00126F85" w:rsidP="00AB2059">
      <w:pPr>
        <w:jc w:val="center"/>
        <w:rPr>
          <w:noProof/>
        </w:rPr>
      </w:pPr>
    </w:p>
    <w:p w14:paraId="12F1B8FE" w14:textId="77777777" w:rsidR="00126F85" w:rsidRDefault="00126F85" w:rsidP="00AB2059">
      <w:pPr>
        <w:jc w:val="center"/>
        <w:rPr>
          <w:noProof/>
        </w:rPr>
      </w:pPr>
    </w:p>
    <w:p w14:paraId="5B7DC6B4" w14:textId="13893CE4" w:rsidR="0002487F" w:rsidRDefault="00AB2059" w:rsidP="00AB2059">
      <w:pPr>
        <w:jc w:val="center"/>
        <w:rPr>
          <w:sz w:val="32"/>
          <w:szCs w:val="32"/>
        </w:rPr>
      </w:pPr>
      <w:r w:rsidRPr="00AB2059">
        <w:rPr>
          <w:noProof/>
        </w:rPr>
        <w:drawing>
          <wp:inline distT="0" distB="0" distL="0" distR="0" wp14:anchorId="75222FCF" wp14:editId="2469ECB0">
            <wp:extent cx="5745084" cy="2934970"/>
            <wp:effectExtent l="19050" t="19050" r="27305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4" cy="304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603A43" w14:textId="1BA7E9AB" w:rsidR="00AB2059" w:rsidRDefault="00AB2059" w:rsidP="00AB2059">
      <w:pPr>
        <w:jc w:val="center"/>
        <w:rPr>
          <w:sz w:val="32"/>
          <w:szCs w:val="32"/>
        </w:rPr>
      </w:pPr>
    </w:p>
    <w:p w14:paraId="17330038" w14:textId="22CE4631" w:rsidR="00AB2059" w:rsidRPr="00AB2059" w:rsidRDefault="00AB2059" w:rsidP="00300DE9">
      <w:pPr>
        <w:jc w:val="center"/>
        <w:rPr>
          <w:rFonts w:ascii="Apple Chancery" w:hAnsi="Apple Chancery" w:cs="Apple Chancery"/>
          <w:b/>
          <w:sz w:val="96"/>
          <w:szCs w:val="96"/>
        </w:rPr>
      </w:pPr>
      <w:bookmarkStart w:id="0" w:name="_GoBack"/>
      <w:bookmarkEnd w:id="0"/>
      <w:r w:rsidRPr="00AB2059">
        <w:rPr>
          <w:rFonts w:ascii="Apple Chancery" w:hAnsi="Apple Chancery" w:cs="Apple Chancery" w:hint="cs"/>
          <w:b/>
          <w:sz w:val="96"/>
          <w:szCs w:val="96"/>
        </w:rPr>
        <w:t>Be Curious</w:t>
      </w:r>
    </w:p>
    <w:sectPr w:rsidR="00AB2059" w:rsidRPr="00AB2059" w:rsidSect="00EA0102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F891D" w14:textId="77777777" w:rsidR="008E63CB" w:rsidRDefault="008E63CB" w:rsidP="00300DE9">
      <w:r>
        <w:separator/>
      </w:r>
    </w:p>
  </w:endnote>
  <w:endnote w:type="continuationSeparator" w:id="0">
    <w:p w14:paraId="741F7990" w14:textId="77777777" w:rsidR="008E63CB" w:rsidRDefault="008E63CB" w:rsidP="00300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5E895" w14:textId="7EB5A3C6" w:rsidR="00300DE9" w:rsidRDefault="00300DE9">
    <w:pPr>
      <w:pStyle w:val="Footer"/>
    </w:pPr>
  </w:p>
  <w:p w14:paraId="352D7F5E" w14:textId="77777777" w:rsidR="00300DE9" w:rsidRDefault="00300D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12069" w14:textId="77777777" w:rsidR="008E63CB" w:rsidRDefault="008E63CB" w:rsidP="00300DE9">
      <w:r>
        <w:separator/>
      </w:r>
    </w:p>
  </w:footnote>
  <w:footnote w:type="continuationSeparator" w:id="0">
    <w:p w14:paraId="2BBF167B" w14:textId="77777777" w:rsidR="008E63CB" w:rsidRDefault="008E63CB" w:rsidP="00300D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950100"/>
    <w:multiLevelType w:val="hybridMultilevel"/>
    <w:tmpl w:val="F618B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2A4B6C"/>
    <w:multiLevelType w:val="hybridMultilevel"/>
    <w:tmpl w:val="400C83A0"/>
    <w:lvl w:ilvl="0" w:tplc="0A98E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72F174">
      <w:start w:val="1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462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129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44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E2E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00B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1ED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007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EBD7F40"/>
    <w:multiLevelType w:val="hybridMultilevel"/>
    <w:tmpl w:val="2D42865A"/>
    <w:lvl w:ilvl="0" w:tplc="916C5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C7A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D63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05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C28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682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324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181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48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87F"/>
    <w:rsid w:val="0002487F"/>
    <w:rsid w:val="00126F85"/>
    <w:rsid w:val="0014678A"/>
    <w:rsid w:val="00300DE9"/>
    <w:rsid w:val="00460DBD"/>
    <w:rsid w:val="00587A37"/>
    <w:rsid w:val="005E0A22"/>
    <w:rsid w:val="008C019F"/>
    <w:rsid w:val="008E63CB"/>
    <w:rsid w:val="00AB2059"/>
    <w:rsid w:val="00D124AB"/>
    <w:rsid w:val="00EA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A0FE8"/>
  <w14:defaultImageDpi w14:val="32767"/>
  <w15:chartTrackingRefBased/>
  <w15:docId w15:val="{9091DB28-4225-CE4C-AFA5-37A3648D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487F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02487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B20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A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A22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0D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DE9"/>
  </w:style>
  <w:style w:type="paragraph" w:styleId="Footer">
    <w:name w:val="footer"/>
    <w:basedOn w:val="Normal"/>
    <w:link w:val="FooterChar"/>
    <w:uiPriority w:val="99"/>
    <w:unhideWhenUsed/>
    <w:rsid w:val="00300D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0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Pope</dc:creator>
  <cp:keywords/>
  <dc:description/>
  <cp:lastModifiedBy>Ellen Pope</cp:lastModifiedBy>
  <cp:revision>3</cp:revision>
  <dcterms:created xsi:type="dcterms:W3CDTF">2018-11-06T16:07:00Z</dcterms:created>
  <dcterms:modified xsi:type="dcterms:W3CDTF">2018-11-06T16:11:00Z</dcterms:modified>
</cp:coreProperties>
</file>